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/>
  <w:body>
    <w:p w14:paraId="6620D8EA" w14:textId="77777777" w:rsidR="00FA1DBB" w:rsidRDefault="00FA1DBB" w:rsidP="005869D5">
      <w:pPr>
        <w:pStyle w:val="1"/>
        <w:spacing w:before="160" w:beforeAutospacing="0" w:after="160" w:afterAutospacing="0" w:line="520" w:lineRule="atLeast"/>
        <w:jc w:val="center"/>
        <w:rPr>
          <w:rFonts w:ascii="inherit" w:hAnsi="inherit"/>
          <w:color w:val="C00000"/>
          <w:sz w:val="44"/>
          <w:szCs w:val="44"/>
          <w:lang w:val="en-US"/>
        </w:rPr>
      </w:pPr>
    </w:p>
    <w:p w14:paraId="152E76EE" w14:textId="77777777" w:rsidR="00FA1DBB" w:rsidRDefault="00FA1DBB" w:rsidP="005869D5">
      <w:pPr>
        <w:pStyle w:val="1"/>
        <w:spacing w:before="160" w:beforeAutospacing="0" w:after="160" w:afterAutospacing="0" w:line="520" w:lineRule="atLeast"/>
        <w:jc w:val="center"/>
        <w:rPr>
          <w:rFonts w:ascii="inherit" w:hAnsi="inherit"/>
          <w:color w:val="C00000"/>
          <w:sz w:val="44"/>
          <w:szCs w:val="44"/>
          <w:lang w:val="en-US"/>
        </w:rPr>
      </w:pPr>
    </w:p>
    <w:p w14:paraId="32954DD8" w14:textId="77777777" w:rsidR="00FA1DBB" w:rsidRDefault="00FA1DBB" w:rsidP="005869D5">
      <w:pPr>
        <w:pStyle w:val="1"/>
        <w:spacing w:before="160" w:beforeAutospacing="0" w:after="160" w:afterAutospacing="0" w:line="520" w:lineRule="atLeast"/>
        <w:jc w:val="center"/>
        <w:rPr>
          <w:rFonts w:ascii="inherit" w:hAnsi="inherit"/>
          <w:color w:val="C00000"/>
          <w:sz w:val="44"/>
          <w:szCs w:val="44"/>
          <w:lang w:val="en-US"/>
        </w:rPr>
      </w:pPr>
    </w:p>
    <w:p w14:paraId="24F9C7C0" w14:textId="6CF93377" w:rsidR="00FA1DBB" w:rsidRDefault="008676ED" w:rsidP="005869D5">
      <w:pPr>
        <w:pStyle w:val="1"/>
        <w:spacing w:before="160" w:beforeAutospacing="0" w:after="160" w:afterAutospacing="0" w:line="520" w:lineRule="atLeast"/>
        <w:jc w:val="center"/>
        <w:rPr>
          <w:rFonts w:ascii="inherit" w:hAnsi="inherit"/>
          <w:color w:val="C00000"/>
          <w:sz w:val="44"/>
          <w:szCs w:val="44"/>
        </w:rPr>
      </w:pPr>
      <w:r>
        <w:rPr>
          <w:rFonts w:ascii="inherit" w:hAnsi="inherit"/>
          <w:color w:val="C00000"/>
          <w:sz w:val="44"/>
          <w:szCs w:val="44"/>
        </w:rPr>
        <w:t>ПРОЕКТ</w:t>
      </w:r>
    </w:p>
    <w:p w14:paraId="2F3858FD" w14:textId="14472157" w:rsidR="008676ED" w:rsidRPr="00FA1DBB" w:rsidRDefault="008676ED" w:rsidP="005869D5">
      <w:pPr>
        <w:pStyle w:val="1"/>
        <w:spacing w:before="160" w:beforeAutospacing="0" w:after="160" w:afterAutospacing="0" w:line="520" w:lineRule="atLeast"/>
        <w:jc w:val="center"/>
        <w:rPr>
          <w:rFonts w:ascii="inherit" w:hAnsi="inherit"/>
          <w:color w:val="C00000"/>
          <w:sz w:val="44"/>
          <w:szCs w:val="44"/>
          <w:lang w:val="en-US"/>
        </w:rPr>
      </w:pPr>
      <w:r>
        <w:rPr>
          <w:rFonts w:ascii="inherit" w:hAnsi="inherit"/>
          <w:color w:val="C00000"/>
          <w:sz w:val="44"/>
          <w:szCs w:val="44"/>
        </w:rPr>
        <w:t>«ЗАЧЕМ НАМ УРОК ОБЖ?»</w:t>
      </w:r>
    </w:p>
    <w:p w14:paraId="1D70DED4" w14:textId="77777777" w:rsidR="00FA1DBB" w:rsidRDefault="00FA1DBB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  <w:lang w:val="en-US"/>
        </w:rPr>
      </w:pPr>
    </w:p>
    <w:p w14:paraId="0E2128D6" w14:textId="6AE3E32F" w:rsidR="00FA1DBB" w:rsidRDefault="00402BA4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2A8F9587" wp14:editId="726D6C62">
            <wp:extent cx="5314950" cy="375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479A" w14:textId="77777777" w:rsidR="00FA1DBB" w:rsidRDefault="00FA1DBB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  <w:lang w:val="en-US"/>
        </w:rPr>
      </w:pPr>
    </w:p>
    <w:p w14:paraId="4DA2800B" w14:textId="77777777" w:rsidR="00FA1DBB" w:rsidRDefault="00FA1DBB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</w:rPr>
      </w:pPr>
      <w:r>
        <w:rPr>
          <w:rStyle w:val="a6"/>
          <w:rFonts w:ascii="Segoe Script" w:hAnsi="Segoe Script"/>
          <w:sz w:val="32"/>
          <w:szCs w:val="32"/>
        </w:rPr>
        <w:t>Учитель ОБЖ</w:t>
      </w:r>
    </w:p>
    <w:p w14:paraId="032DC8BF" w14:textId="2A280A63" w:rsidR="00FA1DBB" w:rsidRDefault="008676ED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</w:rPr>
      </w:pPr>
      <w:r>
        <w:rPr>
          <w:rStyle w:val="a6"/>
          <w:rFonts w:ascii="Segoe Script" w:hAnsi="Segoe Script"/>
          <w:sz w:val="32"/>
          <w:szCs w:val="32"/>
        </w:rPr>
        <w:t>НЕСТЕРЕНКО ЛЮБОВЬ АНДРЕЕВНА</w:t>
      </w:r>
    </w:p>
    <w:p w14:paraId="542C039C" w14:textId="37935B8D" w:rsidR="008676ED" w:rsidRDefault="008676ED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</w:rPr>
      </w:pPr>
    </w:p>
    <w:p w14:paraId="2B2C0EEF" w14:textId="5445B114" w:rsidR="008676ED" w:rsidRDefault="008676ED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</w:rPr>
      </w:pPr>
    </w:p>
    <w:p w14:paraId="10A72655" w14:textId="77764B17" w:rsidR="008676ED" w:rsidRDefault="008676ED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</w:rPr>
      </w:pPr>
    </w:p>
    <w:p w14:paraId="102BA4C0" w14:textId="77777777" w:rsidR="008676ED" w:rsidRPr="00FA1DBB" w:rsidRDefault="008676ED" w:rsidP="00FA1DBB">
      <w:pPr>
        <w:pStyle w:val="a5"/>
        <w:spacing w:before="0" w:beforeAutospacing="0" w:after="160" w:afterAutospacing="0"/>
        <w:jc w:val="center"/>
        <w:rPr>
          <w:rStyle w:val="a6"/>
          <w:rFonts w:ascii="Segoe Script" w:hAnsi="Segoe Script"/>
          <w:sz w:val="32"/>
          <w:szCs w:val="32"/>
        </w:rPr>
      </w:pPr>
    </w:p>
    <w:p w14:paraId="0E7AF7DE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I. Введение</w:t>
      </w:r>
    </w:p>
    <w:p w14:paraId="1E83C722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обороны.</w:t>
      </w:r>
    </w:p>
    <w:p w14:paraId="407B38C5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Человек в процессе своей деятельности постоянно стремится улучшить условия существования, создает искусственную среду обитания, повышает производительность труда, идет по пути научно-технического прогресса.</w:t>
      </w:r>
    </w:p>
    <w:p w14:paraId="523DBA1A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Однако научно-технический прогресс способствует не только повышению производительности труда, росту материального благополучия, но и приводит к возрастанию риска аварий и катастроф, происходит загрязнение биосферы в процессе производственной деятельности человека.</w:t>
      </w:r>
    </w:p>
    <w:p w14:paraId="25195DCD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Неумение обеспечить безопасность жизнедеятельности в реальной окружающей среде (природной, техногенной и социальной) отрицательно влияет на здоровье человека и общества в целом.</w:t>
      </w:r>
    </w:p>
    <w:p w14:paraId="59303998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События, происходящие в нашей стране в последнее время, вызвали глубокие изменения во всех сферах общественной жизни. Увеличение </w:t>
      </w:r>
      <w:r w:rsidRPr="00FA1DBB">
        <w:rPr>
          <w:rFonts w:ascii="Segoe Script" w:hAnsi="Segoe Script"/>
          <w:sz w:val="32"/>
          <w:szCs w:val="32"/>
        </w:rPr>
        <w:lastRenderedPageBreak/>
        <w:t>частоты проявления разрушительных сил природы, числа промышленных аварий и катастроф, опасных ситуаций социального характера, низкий уровень профессиональной подготовки специалистов, отсутствие навыков правильного поведения в повседневной жизни, в различных опасных и чрезвычайных ситуациях пагубно отразились на состоянии здоровья и жизни людей.</w:t>
      </w:r>
    </w:p>
    <w:p w14:paraId="2A1E57EF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 этой связи возрастает роль и ответственность системы образования за подготовку обучающихся по вопросам, относящимся к области безопасности жизнедеятельности, и выработку у них привычек здорового образа жизни.</w:t>
      </w:r>
    </w:p>
    <w:p w14:paraId="69202BE3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II. Задача, цель и содержание курса ОБЖ</w:t>
      </w:r>
    </w:p>
    <w:p w14:paraId="124088EC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Основная задача ОБЖ – подготовить обучающихся к безопасному поведению в повседневной жизни, в опасных и чрезвычайных ситуациях природного, техногенного и социального характера, сформировать у них навыки здорового образа жизни и умения в оказании первой медицинской помощи при различных видах травм и повреждениях.</w:t>
      </w:r>
    </w:p>
    <w:p w14:paraId="50D176F6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ситуациях.</w:t>
      </w:r>
    </w:p>
    <w:p w14:paraId="0ECDA22C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lastRenderedPageBreak/>
        <w:t>Изучение курса позволяет обучающимся получать систематизированное представление об опасностях и о прогнозировании опасных ситуаций, оценить влияние их последствий на жизнь и здоровье человека и выработать алгоритм безопасного поведения с учетом их возможностей.</w:t>
      </w:r>
    </w:p>
    <w:p w14:paraId="01D32D8E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Цель изучения курса ОБЖ – стать ключевым звеном в формировании человека безопасного типа – личности, безопасной для самой себя, окружающих, среды обитания, ориентированной на созидание и развитие.</w:t>
      </w:r>
    </w:p>
    <w:p w14:paraId="1D876393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Задачи:</w:t>
      </w:r>
    </w:p>
    <w:p w14:paraId="6E03C0B7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– дать учащимся специальные знания, умения и навыки выживания в различных жизненных ситуациях, в том числе самых неблагоприятных;</w:t>
      </w:r>
      <w:r w:rsidRPr="00FA1DBB">
        <w:rPr>
          <w:rFonts w:ascii="Segoe Script" w:hAnsi="Segoe Script"/>
          <w:sz w:val="32"/>
          <w:szCs w:val="32"/>
        </w:rPr>
        <w:br/>
        <w:t>– научить правильно действовать в случаях природных и техногенных катастроф;</w:t>
      </w:r>
      <w:r w:rsidRPr="00FA1DBB">
        <w:rPr>
          <w:rFonts w:ascii="Segoe Script" w:hAnsi="Segoe Script"/>
          <w:sz w:val="32"/>
          <w:szCs w:val="32"/>
        </w:rPr>
        <w:br/>
        <w:t>– научить адекватно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условиях.</w:t>
      </w:r>
      <w:r w:rsidRPr="00FA1DBB">
        <w:rPr>
          <w:rFonts w:ascii="Segoe Script" w:hAnsi="Segoe Script"/>
          <w:sz w:val="32"/>
          <w:szCs w:val="32"/>
        </w:rPr>
        <w:br/>
        <w:t>– воспитывать патриотические чувства.</w:t>
      </w:r>
    </w:p>
    <w:p w14:paraId="210513CF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III. Направления работы</w:t>
      </w:r>
    </w:p>
    <w:p w14:paraId="5AD5B242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Для решения этих целей и задач работа проводится по четырём направлениям.</w:t>
      </w:r>
    </w:p>
    <w:p w14:paraId="53246172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lastRenderedPageBreak/>
        <w:t>1. Работа по допризывной подготовке</w:t>
      </w:r>
    </w:p>
    <w:p w14:paraId="35BB3997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Наряду с изучением тем в 10 и 11 классах по учебному плану в разделе «Основы военной службы» используются такие формы и методы работы как:</w:t>
      </w:r>
    </w:p>
    <w:p w14:paraId="6A9D3443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– проведение тематических Дней здоровья;</w:t>
      </w:r>
      <w:r w:rsidRPr="00FA1DBB">
        <w:rPr>
          <w:rFonts w:ascii="Segoe Script" w:hAnsi="Segoe Script"/>
          <w:sz w:val="32"/>
          <w:szCs w:val="32"/>
        </w:rPr>
        <w:br/>
        <w:t>– проведение учебных военно-полевых сборов с юношами 10 класса;</w:t>
      </w:r>
      <w:r w:rsidRPr="00FA1DBB">
        <w:rPr>
          <w:rFonts w:ascii="Segoe Script" w:hAnsi="Segoe Script"/>
          <w:sz w:val="32"/>
          <w:szCs w:val="32"/>
        </w:rPr>
        <w:br/>
        <w:t>– проведение месячника оборонно-массовой работы. В текущем учебном году был проведен День здоровья на тему «Учись быть сильным, смелым, ловким» совместно с учителем физической культуры Минасянц Н.А., медиком школы Журавлевой Р.Г..</w:t>
      </w:r>
    </w:p>
    <w:p w14:paraId="2BEAE973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Вся работа позволяет учащимся получить первичное представление о Вооруженных Силах России, познакомится с их традициями, историей.</w:t>
      </w:r>
    </w:p>
    <w:p w14:paraId="6E0AA4F6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2. Патриотическое воспитание</w:t>
      </w:r>
    </w:p>
    <w:p w14:paraId="29675672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Используются следующие формы и методы работы:</w:t>
      </w:r>
    </w:p>
    <w:p w14:paraId="7C6C2E99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Style w:val="a8"/>
          <w:rFonts w:ascii="Segoe Script" w:hAnsi="Segoe Script"/>
          <w:sz w:val="32"/>
          <w:szCs w:val="32"/>
        </w:rPr>
        <w:t>1. «Вахта памяти»,</w:t>
      </w:r>
      <w:r w:rsidRPr="00FA1DBB">
        <w:rPr>
          <w:rStyle w:val="apple-converted-space"/>
          <w:rFonts w:ascii="Segoe Script" w:hAnsi="Segoe Script"/>
          <w:sz w:val="32"/>
          <w:szCs w:val="32"/>
        </w:rPr>
        <w:t> </w:t>
      </w:r>
      <w:r w:rsidRPr="00FA1DBB">
        <w:rPr>
          <w:rFonts w:ascii="Segoe Script" w:hAnsi="Segoe Script"/>
          <w:sz w:val="32"/>
          <w:szCs w:val="32"/>
        </w:rPr>
        <w:t>которая по сложившейся традиции ежегодно проводится в мае месяце.</w:t>
      </w:r>
    </w:p>
    <w:p w14:paraId="5D44A5F5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В нее входит проведение классных часов, уроки Мужества, участие в митинге, уборка территории парка Победы. Учащиеся готовят для </w:t>
      </w:r>
      <w:r w:rsidRPr="00FA1DBB">
        <w:rPr>
          <w:rFonts w:ascii="Segoe Script" w:hAnsi="Segoe Script"/>
          <w:sz w:val="32"/>
          <w:szCs w:val="32"/>
        </w:rPr>
        <w:lastRenderedPageBreak/>
        <w:t>ветеранов войны и тыла праздничные поздравления, оказывают необходимую посильную помощь. В школе существует кружок «Милосердие», руководителем которого я являюсь уже шестой год. Учащиеся школы поддерживают тесное сотрудничество с председателем Совета ветеранов М.И Федькиным.</w:t>
      </w:r>
    </w:p>
    <w:p w14:paraId="2D9F83F1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Style w:val="a8"/>
          <w:rFonts w:ascii="Segoe Script" w:hAnsi="Segoe Script"/>
          <w:sz w:val="32"/>
          <w:szCs w:val="32"/>
        </w:rPr>
        <w:t>2. Проведение в феврале месяце месячника оборонно-массовой работы «Учись Родину защищать».</w:t>
      </w:r>
    </w:p>
    <w:p w14:paraId="5B958985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 рамках этого месячника проведены:</w:t>
      </w:r>
    </w:p>
    <w:p w14:paraId="12C98C69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– школьные соревнования по лёгкой атлетике;</w:t>
      </w:r>
      <w:r w:rsidRPr="00FA1DBB">
        <w:rPr>
          <w:rFonts w:ascii="Segoe Script" w:hAnsi="Segoe Script"/>
          <w:sz w:val="32"/>
          <w:szCs w:val="32"/>
        </w:rPr>
        <w:br/>
        <w:t>– спортивные состязания во всех возрастных группах;</w:t>
      </w:r>
      <w:r w:rsidRPr="00FA1DBB">
        <w:rPr>
          <w:rFonts w:ascii="Segoe Script" w:hAnsi="Segoe Script"/>
          <w:sz w:val="32"/>
          <w:szCs w:val="32"/>
        </w:rPr>
        <w:br/>
        <w:t>– Урок мужества;</w:t>
      </w:r>
      <w:r w:rsidRPr="00FA1DBB">
        <w:rPr>
          <w:rFonts w:ascii="Segoe Script" w:hAnsi="Segoe Script"/>
          <w:sz w:val="32"/>
          <w:szCs w:val="32"/>
        </w:rPr>
        <w:br/>
        <w:t>– конкурс рисунков «Нет войне!», в организации и проведении которого принимают активное участие учителя начальных классов. Вся проводимая работа сводится к воспитанию патриотизма у учащихся, привитию чувства взаимопомощи и взаимоподдержки, уважения к истории государства и ее традициям, возможности изучения быта военнослужащих.</w:t>
      </w:r>
    </w:p>
    <w:p w14:paraId="591C4A7F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3. Правовое воспитание. Изучение Правил дорожного движения.</w:t>
      </w:r>
    </w:p>
    <w:p w14:paraId="2D62C660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В сентябре традиционно проводятся классные часы по изучению правил дорожного движения, </w:t>
      </w:r>
      <w:r w:rsidRPr="00FA1DBB">
        <w:rPr>
          <w:rFonts w:ascii="Segoe Script" w:hAnsi="Segoe Script"/>
          <w:sz w:val="32"/>
          <w:szCs w:val="32"/>
        </w:rPr>
        <w:lastRenderedPageBreak/>
        <w:t>оформляются уголки по ПДД, на уроках ОБЖ проводятся беседы с учащимися по Правилам дорожного движения.</w:t>
      </w:r>
    </w:p>
    <w:p w14:paraId="41611B5B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Классными руководителями ведутся журналы с записью тем и дат проведения инструктажей по Правилам дорожного движения и соблюдения техники безопасности.</w:t>
      </w:r>
    </w:p>
    <w:p w14:paraId="45633AAA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 январе среди учащихся 5-7 классов проведен конкурс рисунков по ПДД.</w:t>
      </w:r>
    </w:p>
    <w:p w14:paraId="0ACE65FA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 течение учебного года проводятся встречи с представителями правоохранительных органов, беседы по ознакомлению с Уголовным правом, конференции, беседы о соблюдении гражданских норм и правил, правил поведения в быту и т.д.</w:t>
      </w:r>
      <w:r w:rsidRPr="00FA1DBB">
        <w:rPr>
          <w:rFonts w:ascii="Segoe Script" w:hAnsi="Segoe Script"/>
          <w:sz w:val="32"/>
          <w:szCs w:val="32"/>
        </w:rPr>
        <w:br/>
        <w:t>Эти мероприятия способствуют воспитанию у обучащихся чувства долга, ответственности, воспитывают культуру поведения.</w:t>
      </w:r>
    </w:p>
    <w:p w14:paraId="2B2ACF9C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4. Мероприятия по действиям в ЧС и гражданская оборона.</w:t>
      </w:r>
    </w:p>
    <w:p w14:paraId="246B5875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обороны.</w:t>
      </w:r>
    </w:p>
    <w:p w14:paraId="452D509A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IV. Безопасность детей в ЧС</w:t>
      </w:r>
    </w:p>
    <w:p w14:paraId="767A0473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Жизнь не становится проще или легче, опасности зачастую таятся в самых обычных местах. </w:t>
      </w:r>
      <w:r w:rsidRPr="00FA1DBB">
        <w:rPr>
          <w:rFonts w:ascii="Segoe Script" w:hAnsi="Segoe Script"/>
          <w:sz w:val="32"/>
          <w:szCs w:val="32"/>
        </w:rPr>
        <w:lastRenderedPageBreak/>
        <w:t>Даже ежедневный поход ребенка в школу может обернуться настоящей трагедией. Поэтому все больше внимания я уделяю вопросам безопасности жизнедеятельности и подготовки детей к чрезвычайным ситуациям различного рода. Перечень тем разнообразен: от действий в условиях терроризма, обеспечения пожарной безопасности до оказания первой помощи пострадавшим и проблем семьи.</w:t>
      </w:r>
    </w:p>
    <w:p w14:paraId="4209AE2E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Творчески подхожу к учебному процессу, включаю элементы практики. Один из них: для беседы в класс я пригласила работников газовой службы, заранее договорившись с ними о ходе урока. Практически сразу же после начала занятий один из них попросил детей встать и выйти из кабинета. Дети послушно встали со своих мест и направились к выходу, но в этот момент я их остановила, задав вопрос: «А почему вы сразу же поверили незнакомому мужчине, который представился работником газовой службы?»</w:t>
      </w:r>
    </w:p>
    <w:p w14:paraId="086C050A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– Это еще полбеды! Самую непростительную ошибку совершила ученица, которая при выходе из-за парты уронила беспризорный полиэтиленовый пакет, стоящий в проходе. Если бы там было взрывное устройство, оно вполне могло сработать.</w:t>
      </w:r>
    </w:p>
    <w:p w14:paraId="3309FA72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lastRenderedPageBreak/>
        <w:t>Конечно, приведенные выше приемы и логические заключения не бесспорны. Многие из числа моих коллег наверняка подискутируют об этом. Ну, например, что значит «незнакомый мужчина представился работником газовой службы». Это же происходило не на улице, а в классе, в школе, куда после Беслана «незнакомых мужчин» попросту не пускают.</w:t>
      </w:r>
    </w:p>
    <w:p w14:paraId="20D9A887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Или вопрос: почему дети послушались опять же «незнакомого мужчину» и стали выходить из класса? Почему послушались – понятно: конечно же, знали, что будет открытый урок и тоже старались вовсю, помогая и подыгрывая и мне, и приглашенным. А как иначе им следовало себя вести – хором спросить у него паспорт? Требовать вызова или самим вызывать директора школы для опознания «незнакомого мужчины»? Звонить по «02»?</w:t>
      </w:r>
    </w:p>
    <w:p w14:paraId="592316F6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А если исходить из того, что это урок не по терроризму, а по пожарной безопасности и пришедший незнакомец (ладно, пусть незнакомец) – первый свидетель начавшегося в школе пожара, желающий без паники и давки вывести детей на улицу? Что делать школьникам – тоже сидеть на местах «до выяснения обстоятельств»?</w:t>
      </w:r>
    </w:p>
    <w:p w14:paraId="3234C5FE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lastRenderedPageBreak/>
        <w:t>Можно осуждать школьницу по поводу неосторожного обращения с «беспризорным пакетом» у ее парты. Но можно также задавать вопросы по поводу его появления там – снова происки «незримого врага»? Или предложить всем школьникам подписать свои пакеты и перед началом каждого урока проверять, не появились ли «беспризорные». В общем, на сам урок времени может не остаться...</w:t>
      </w:r>
    </w:p>
    <w:p w14:paraId="2D9C66F5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И еще одно: некоторые школьники уже успешно срывают уроки такими «творческими приемами», как «ртутные разливы», телефонный терроризм и т.п. С помощью «беспризорных пакетов» у соседней парты они этого пока не делали...</w:t>
      </w:r>
    </w:p>
    <w:p w14:paraId="64269BFE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Что тут говорить – тема терроризма актуальна и сложна. Столь же нелегко донести ее суть и наиболее принципиальные моменты этой темы до школьников, не превращая ее ни в трагедию, ни в фарс. Несмотря на те сомнительные моменты, о которых я попытались порассуждать выше, творческий поиск приемов раскрытия данной темы можно только приветствовать.</w:t>
      </w:r>
    </w:p>
    <w:p w14:paraId="383B5B0E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Чего только я не делаю, чтобы сделать урок поучительным, оригинальным, лучшим: разыгрывала сценки, показывала фильмы, делила </w:t>
      </w:r>
      <w:r w:rsidRPr="00FA1DBB">
        <w:rPr>
          <w:rFonts w:ascii="Segoe Script" w:hAnsi="Segoe Script"/>
          <w:sz w:val="32"/>
          <w:szCs w:val="32"/>
        </w:rPr>
        <w:lastRenderedPageBreak/>
        <w:t>учащихся на группы, задавала каверзные задачки и отвечала на бесхитростные, но порой нелегкие вопросы детей.</w:t>
      </w:r>
    </w:p>
    <w:p w14:paraId="5821049F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Практически всегда стараюсь, прежде всего, быть услышанной и понятной детьми. Достичь этого бывает непросто. Трудно бывает и детям в присутствии большого количества посторонних, высокоавторитетных людей. Хочешь не хочешь, заволнуешься, можешь в чем-то ошибиться. Но многие дети, поборов первый страх и неуверенность, увлеченно участвуют в обсуждении проблемных вопросов.</w:t>
      </w:r>
    </w:p>
    <w:p w14:paraId="05BB2E1E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Пожалуй, наибольший интерес дети проявляют к уроку по оказанию первой помощи пострадавшему. Однажды я принесла с собой манекен, на котором мы отрабатывали навыки в выполнении искусственной вентиляции легких и непрямого массажа сердца. Каждому учащемуся захотелось попробовать себя в роли спасателя и оживить «пострадавшего». Некоторым это удалось, и эмоции хлестали через край, делая урок живым и плодотворным.</w:t>
      </w:r>
    </w:p>
    <w:p w14:paraId="78E4ED04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– Мне эти уроки понравились гораздо больше, чем проходят у нас обычно. Было интересно и даже весело. Кроме того, на таких уроках я узнаю много нового, делюсь своими впечатлениями с другими учащимися и учителями. Поэтому </w:t>
      </w:r>
      <w:r w:rsidRPr="00FA1DBB">
        <w:rPr>
          <w:rFonts w:ascii="Segoe Script" w:hAnsi="Segoe Script"/>
          <w:sz w:val="32"/>
          <w:szCs w:val="32"/>
        </w:rPr>
        <w:lastRenderedPageBreak/>
        <w:t>даже одинаковые темы проходят с соблюдением всех требований педагогики, но... по-своему.</w:t>
      </w:r>
    </w:p>
    <w:p w14:paraId="0165B488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V. Действия при пожаре</w:t>
      </w:r>
    </w:p>
    <w:p w14:paraId="35CB8579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Ежегодно в России возникает большое количество пожаров, при которых погибают, получают травмы и увечья не только взрослые, но и дети и подростки. При этом, как свидетельствует статистика, примерно каждый шестой пожар происходит по вине ребят. Рост числа и масштабов последствий чрезвычайных ситуаций, вызванных пожарами, особенно по причине шалости детей и неосторожного обращения с огнем, констатирует о необходимости проведения противопожарной пропаганды и обучения детей и подростков мерам пожарной безопасности, обратив особое внимание на изучение норм и правил пожарной безопасности (ППБ) в части обеспечения защиты людей при пожарах, изучение типов средств защиты органов дыхания, предназначенных для безопасности эвакуации людей при пожарах, а также проведение тренингов поведения обучающихся в случаях возникновения пожаров, террористических, криминальных и других рисков.</w:t>
      </w:r>
    </w:p>
    <w:p w14:paraId="5BCC320C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Формирование у обучающихся в школе системных знаний, умений и навыков в области пожарной </w:t>
      </w:r>
      <w:r w:rsidRPr="00FA1DBB">
        <w:rPr>
          <w:rFonts w:ascii="Segoe Script" w:hAnsi="Segoe Script"/>
          <w:sz w:val="32"/>
          <w:szCs w:val="32"/>
        </w:rPr>
        <w:lastRenderedPageBreak/>
        <w:t>безопасности требует дополнительного внеучебного времени и должно осуществляться не только в рамках учебных часов, предусмотренных на изучение ОБЖ, но и путем проведения внеклассных мероприятий (занятия, классные часы, практикумы, "круглые столы", викторины, спартакиады, дидактические игры по пожарной безопасности, День пожарной безопасности и др.) в течение всего учебного года и в особенности по окончании учебы перед каникулярным отдыхом, когда обучающимся крайне важно напомнить об основных правилах пожарной безопасности, о причинах и последствиях пожаров, а также действиях при их возникновении. С обучающимися изучаются требования норм и правил пожарной безопасности и формирование навыков безопасного поведения при возникновении пожаров в жилом секторе, в общественных зданиях (в том числе при возникновении паники) и на промышленных предприятиях, способов эвакуации из горящего здания, навыки использования первичных средств пожаротушения; обучать способам эвакуации из задымленных общественных зданий с применением средств индивидуальной защиты органов дыхания (газодымозащитных комплектов), другим способам эвакуации.</w:t>
      </w:r>
    </w:p>
    <w:p w14:paraId="43A8D96A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lastRenderedPageBreak/>
        <w:t>Важным средством формирования навыков безопасного поведения при пожарах являются тренировки с обучаемыми по отработке плана эвакуации при пожаре в школе.</w:t>
      </w:r>
    </w:p>
    <w:p w14:paraId="3FA9964B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Для обеспечения эффективности образовательного процесса в области пожарной безопасности необходимо использовать:</w:t>
      </w:r>
    </w:p>
    <w:p w14:paraId="67F78C77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– бытовой материал, который дает возможность усилить яркость и достоверность в изображении пожароопасной обстановки (примеры и случаи из жизни, воспоминания учителя и обучающихся и т.п.);</w:t>
      </w:r>
      <w:r w:rsidRPr="00FA1DBB">
        <w:rPr>
          <w:rFonts w:ascii="Segoe Script" w:hAnsi="Segoe Script"/>
          <w:sz w:val="32"/>
          <w:szCs w:val="32"/>
        </w:rPr>
        <w:br/>
        <w:t>– образцы и макеты подручных и первичных средств пожаротушения (огнетушители различных марок, пожарный рукав, пожарный ствол, фрагмент внутреннего пожарного крана и др.);</w:t>
      </w:r>
      <w:r w:rsidRPr="00FA1DBB">
        <w:rPr>
          <w:rFonts w:ascii="Segoe Script" w:hAnsi="Segoe Script"/>
          <w:sz w:val="32"/>
          <w:szCs w:val="32"/>
        </w:rPr>
        <w:br/>
        <w:t>– средства индивидуальной защиты органов дыхания (газодымозащитные комплекты);</w:t>
      </w:r>
      <w:r w:rsidRPr="00FA1DBB">
        <w:rPr>
          <w:rFonts w:ascii="Segoe Script" w:hAnsi="Segoe Script"/>
          <w:sz w:val="32"/>
          <w:szCs w:val="32"/>
        </w:rPr>
        <w:br/>
        <w:t>– статистику пожаров за определенный период, пострадавших в них и т.п.; – факты из жизни школы, города, района, где расположено образовательное учреждение.</w:t>
      </w:r>
    </w:p>
    <w:p w14:paraId="1ED4AD8A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VI. Здоровый образ жизни и профилактика ЧС</w:t>
      </w:r>
    </w:p>
    <w:p w14:paraId="601247B8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По данным Минздрава России, в школе абсолютно здоровы лишь 11-12 % детей. За последнее время увеличилось число детей, болеющих </w:t>
      </w:r>
      <w:r w:rsidRPr="00FA1DBB">
        <w:rPr>
          <w:rFonts w:ascii="Segoe Script" w:hAnsi="Segoe Script"/>
          <w:sz w:val="32"/>
          <w:szCs w:val="32"/>
        </w:rPr>
        <w:lastRenderedPageBreak/>
        <w:t>инфекционными, гельминтозными, кожными и другими заболеваниями. Возросло число бытовых травм у детей школьного возраста. Систематические данные показывают, что повысилось количество несчастных случаев на водоемах, в которых фигурируют школьники. Часто детская шалость с огнем является причиной пожаров. По данным МВД России увеличилось количество детей, попавших в дорожно-транспортные происшествия, и детей, являющиеся жертвами насилия.</w:t>
      </w:r>
    </w:p>
    <w:p w14:paraId="38564DB6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В связи с этим возрастает роль и ответственность учителя ОБЖ за подготовку обучающихся по вопросам, относящимся к области безопасности жизнедеятельности.</w:t>
      </w:r>
    </w:p>
    <w:p w14:paraId="61F02039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Разнообразные природные риски от землетрясений, наводнений, оползней, обвалов, селей и многих других опасных природных и индуцированных непродуманной деятельностью техноприродных процессов были в числе первых рисков, с которыми столкнулся и продолжает сталкиваться человек, неся при этом огромные и увеличивающиеся с каждым годом социальные, экономические и экологические потери. За последние 30 лет прошлого столетия от аварий в техногенной сфере и стихийных бедствий в России пострадало более 10 млн. человек, из них погибло около 500 тыс. (Справочник по опасным..,1997). </w:t>
      </w:r>
      <w:r w:rsidRPr="00FA1DBB">
        <w:rPr>
          <w:rFonts w:ascii="Segoe Script" w:hAnsi="Segoe Script"/>
          <w:sz w:val="32"/>
          <w:szCs w:val="32"/>
        </w:rPr>
        <w:lastRenderedPageBreak/>
        <w:t>Ежегодное количество погибших при авариях и природных катастрофах в нашей стране превышает 50 тыс., а число получивших увечья – 250 тыс. человек (включая дорожные происшествия) (Методические рекомендации, 1998). По данным А.П.Гречаха (2000), средний уровень риска возникновения чрезвычайной ситуации в России на два порядка превышает принятый в разных странах мира допустимый уровень.</w:t>
      </w:r>
    </w:p>
    <w:p w14:paraId="54111421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Государственная политика обеспечения безопасности населения и объектов хозяйства в промышленных районах, в районах развития опасных природных процессов базируется, прежде всего, на профилактике возможных проявлений чрезвычайных ситуаций, а потом уже ликвидация их последствий. Как известно, профилактика чрезвычайных ситуаций заключается в последовательном осуществлении взаимно увязанных предупредительных мер и действий по выявлению первичных и вторичных опасностей, прогнозированию и оценке риска возможных потерь. Владение информацией о возможных местах, интенсивности, размерах и сроках проявления опасных процессов, способных нанести ущерб, позволяет своевременно разработать и провести мероприятия по предупреждению и локализации такого ущерба.</w:t>
      </w:r>
    </w:p>
    <w:p w14:paraId="2E3E25A2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lastRenderedPageBreak/>
        <w:t>Цель учителя ОБЖ в этих ситуациях очень важна. Для достижения этих целей решаются следующие задачи:</w:t>
      </w:r>
    </w:p>
    <w:p w14:paraId="2136840E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– понятие важности этой проблемы;</w:t>
      </w:r>
      <w:r w:rsidRPr="00FA1DBB">
        <w:rPr>
          <w:rFonts w:ascii="Segoe Script" w:hAnsi="Segoe Script"/>
          <w:sz w:val="32"/>
          <w:szCs w:val="32"/>
        </w:rPr>
        <w:br/>
        <w:t>– защита детей от чрезвычайных и опасных ситуаций;</w:t>
      </w:r>
      <w:r w:rsidRPr="00FA1DBB">
        <w:rPr>
          <w:rFonts w:ascii="Segoe Script" w:hAnsi="Segoe Script"/>
          <w:sz w:val="32"/>
          <w:szCs w:val="32"/>
        </w:rPr>
        <w:br/>
        <w:t>– спасение жизни другого человека.</w:t>
      </w:r>
    </w:p>
    <w:p w14:paraId="4374DC83" w14:textId="77777777" w:rsidR="005869D5" w:rsidRPr="00FA1DBB" w:rsidRDefault="005869D5" w:rsidP="00FA1DBB">
      <w:pPr>
        <w:pStyle w:val="a5"/>
        <w:spacing w:before="0" w:beforeAutospacing="0" w:after="160" w:afterAutospacing="0"/>
        <w:jc w:val="center"/>
        <w:rPr>
          <w:rFonts w:ascii="Segoe Script" w:hAnsi="Segoe Script"/>
          <w:sz w:val="32"/>
          <w:szCs w:val="32"/>
        </w:rPr>
      </w:pPr>
      <w:r w:rsidRPr="00FA1DBB">
        <w:rPr>
          <w:rStyle w:val="a6"/>
          <w:rFonts w:ascii="Segoe Script" w:hAnsi="Segoe Script"/>
          <w:sz w:val="32"/>
          <w:szCs w:val="32"/>
        </w:rPr>
        <w:t>VII. Заключение</w:t>
      </w:r>
    </w:p>
    <w:p w14:paraId="753C55BE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И если мы не готовы, не знаем, как защитить себя, свой дом и имущество от стихийных сил природы и других чрезвычайных ситуаций, может возникнуть такая опаснейшая ситуация, которая не только будет угрожать жизни людей, их интересам, но даже и безопасности страны. Многие явления могут приобрести такую силу, что трудно будет что-то предпринять.</w:t>
      </w:r>
    </w:p>
    <w:p w14:paraId="26B25728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 xml:space="preserve">Люди поступают так, как они научены. В нашей жизни всегда существовали и будут существовать такие условия, когда здоровье, безопасность, а иногда и жизнь человека зависят исключительно от его современных и грамотных действий. Именно поэтому моей целью, как учителя ОБЖ, является формирование у обучающихся сознательного и ответственного отношения к собственному здоровью, к личной безопасности и безопасности окружающих, приобретение ими </w:t>
      </w:r>
      <w:r w:rsidRPr="00FA1DBB">
        <w:rPr>
          <w:rFonts w:ascii="Segoe Script" w:hAnsi="Segoe Script"/>
          <w:sz w:val="32"/>
          <w:szCs w:val="32"/>
        </w:rPr>
        <w:lastRenderedPageBreak/>
        <w:t>навыков сохранять жизнь и здоровье в повседневной жизни и в неблагоприятных и опасных условиях. Умение оказывать само- и взаимопомощь.</w:t>
      </w:r>
    </w:p>
    <w:p w14:paraId="22C65A32" w14:textId="77777777" w:rsidR="005869D5" w:rsidRPr="00FA1DBB" w:rsidRDefault="005869D5" w:rsidP="005869D5">
      <w:pPr>
        <w:pStyle w:val="a5"/>
        <w:spacing w:before="0" w:beforeAutospacing="0" w:after="160" w:afterAutospacing="0"/>
        <w:rPr>
          <w:rFonts w:ascii="Segoe Script" w:hAnsi="Segoe Script"/>
          <w:sz w:val="32"/>
          <w:szCs w:val="32"/>
        </w:rPr>
      </w:pPr>
      <w:r w:rsidRPr="00FA1DBB">
        <w:rPr>
          <w:rFonts w:ascii="Segoe Script" w:hAnsi="Segoe Script"/>
          <w:sz w:val="32"/>
          <w:szCs w:val="32"/>
        </w:rPr>
        <w:t>– Мне очень нравится работать с детьми. Я хочу быть для них не просто носителем знаний, а старшим другом, помощником, стараюсь передать свой опыт. Я горжусь, когда кто-то из моих детей добивается в жизни определенного успеха.</w:t>
      </w:r>
    </w:p>
    <w:p w14:paraId="2E7F00A3" w14:textId="77777777" w:rsidR="007530FC" w:rsidRPr="00FA1DBB" w:rsidRDefault="007530FC" w:rsidP="007530FC">
      <w:pPr>
        <w:rPr>
          <w:rFonts w:ascii="Segoe Script" w:hAnsi="Segoe Script"/>
          <w:sz w:val="32"/>
          <w:szCs w:val="32"/>
          <w:lang w:val="en-US"/>
        </w:rPr>
      </w:pPr>
    </w:p>
    <w:p w14:paraId="59484A33" w14:textId="5D66D2C9" w:rsidR="007530FC" w:rsidRPr="00FA1DBB" w:rsidRDefault="00402BA4" w:rsidP="00FA1DBB">
      <w:pPr>
        <w:jc w:val="center"/>
        <w:rPr>
          <w:rFonts w:ascii="Segoe Script" w:hAnsi="Segoe Script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0F670C6" wp14:editId="1B5D17CD">
            <wp:extent cx="3822700" cy="555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0FC" w:rsidRPr="00FA1DBB" w:rsidSect="00FA1DB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7AB9" w14:textId="77777777" w:rsidR="00EE0E8D" w:rsidRDefault="00EE0E8D">
      <w:r>
        <w:separator/>
      </w:r>
    </w:p>
  </w:endnote>
  <w:endnote w:type="continuationSeparator" w:id="0">
    <w:p w14:paraId="1E8CA79B" w14:textId="77777777" w:rsidR="00EE0E8D" w:rsidRDefault="00EE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E27C" w14:textId="77777777" w:rsidR="007530FC" w:rsidRDefault="007530FC" w:rsidP="00DD5A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7753D6" w14:textId="77777777" w:rsidR="007530FC" w:rsidRDefault="007530FC" w:rsidP="007530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C384" w14:textId="77777777" w:rsidR="007530FC" w:rsidRDefault="007530FC" w:rsidP="00DD5A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51B3">
      <w:rPr>
        <w:rStyle w:val="a4"/>
        <w:noProof/>
      </w:rPr>
      <w:t>4</w:t>
    </w:r>
    <w:r>
      <w:rPr>
        <w:rStyle w:val="a4"/>
      </w:rPr>
      <w:fldChar w:fldCharType="end"/>
    </w:r>
  </w:p>
  <w:p w14:paraId="267F708D" w14:textId="77777777" w:rsidR="007530FC" w:rsidRDefault="007530FC" w:rsidP="007530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4C75" w14:textId="77777777" w:rsidR="00EE0E8D" w:rsidRDefault="00EE0E8D">
      <w:r>
        <w:separator/>
      </w:r>
    </w:p>
  </w:footnote>
  <w:footnote w:type="continuationSeparator" w:id="0">
    <w:p w14:paraId="4DE42066" w14:textId="77777777" w:rsidR="00EE0E8D" w:rsidRDefault="00EE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EA1"/>
    <w:multiLevelType w:val="hybridMultilevel"/>
    <w:tmpl w:val="B2F01CC4"/>
    <w:lvl w:ilvl="0" w:tplc="E5F0D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E98A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9B69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5E6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D925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B80A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A5E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D48F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F40E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296B3460"/>
    <w:multiLevelType w:val="hybridMultilevel"/>
    <w:tmpl w:val="1BB2C182"/>
    <w:lvl w:ilvl="0" w:tplc="FD960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48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81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45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7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47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81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24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E0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4124D"/>
    <w:multiLevelType w:val="hybridMultilevel"/>
    <w:tmpl w:val="1BB2C182"/>
    <w:lvl w:ilvl="0" w:tplc="ABB0F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CE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4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A0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8D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6C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EC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87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8A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B22FE"/>
    <w:multiLevelType w:val="hybridMultilevel"/>
    <w:tmpl w:val="1BB2C182"/>
    <w:lvl w:ilvl="0" w:tplc="6130E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2D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CE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A6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C5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A0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25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4F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029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76695"/>
    <w:multiLevelType w:val="hybridMultilevel"/>
    <w:tmpl w:val="4A620F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507D"/>
    <w:multiLevelType w:val="hybridMultilevel"/>
    <w:tmpl w:val="1BB2C182"/>
    <w:lvl w:ilvl="0" w:tplc="3FD6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D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EC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0E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C1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A5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A7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6C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A9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F0FC8"/>
    <w:multiLevelType w:val="hybridMultilevel"/>
    <w:tmpl w:val="4202B96A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A0365E7"/>
    <w:multiLevelType w:val="hybridMultilevel"/>
    <w:tmpl w:val="51B84FC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A070E33"/>
    <w:multiLevelType w:val="hybridMultilevel"/>
    <w:tmpl w:val="F4760478"/>
    <w:lvl w:ilvl="0" w:tplc="D1764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60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0B8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876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E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201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A3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A9E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E8B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1190"/>
    <w:multiLevelType w:val="multilevel"/>
    <w:tmpl w:val="5D6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D6762"/>
    <w:multiLevelType w:val="hybridMultilevel"/>
    <w:tmpl w:val="DE0C28C2"/>
    <w:lvl w:ilvl="0" w:tplc="1FDEC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05E7E">
      <w:start w:val="2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C0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E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2E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2C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03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C0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8D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E545A2"/>
    <w:multiLevelType w:val="hybridMultilevel"/>
    <w:tmpl w:val="1BB2C182"/>
    <w:lvl w:ilvl="0" w:tplc="19E2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2B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C9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44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AA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E9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44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42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E8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102BA3"/>
    <w:multiLevelType w:val="multilevel"/>
    <w:tmpl w:val="1E50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FC"/>
    <w:rsid w:val="00224B62"/>
    <w:rsid w:val="00224CC4"/>
    <w:rsid w:val="00290D86"/>
    <w:rsid w:val="003545B3"/>
    <w:rsid w:val="00402BA4"/>
    <w:rsid w:val="004061B0"/>
    <w:rsid w:val="00472D1C"/>
    <w:rsid w:val="00536C88"/>
    <w:rsid w:val="005869D5"/>
    <w:rsid w:val="00632CB6"/>
    <w:rsid w:val="006C5C06"/>
    <w:rsid w:val="006E3E21"/>
    <w:rsid w:val="007530FC"/>
    <w:rsid w:val="00866A05"/>
    <w:rsid w:val="008676ED"/>
    <w:rsid w:val="008B1C31"/>
    <w:rsid w:val="008E7302"/>
    <w:rsid w:val="009B60F1"/>
    <w:rsid w:val="00BF51B3"/>
    <w:rsid w:val="00D04328"/>
    <w:rsid w:val="00D42973"/>
    <w:rsid w:val="00DD5A44"/>
    <w:rsid w:val="00DF3E6B"/>
    <w:rsid w:val="00E9277D"/>
    <w:rsid w:val="00EB05FC"/>
    <w:rsid w:val="00EE0E8D"/>
    <w:rsid w:val="00F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325D8"/>
  <w15:chartTrackingRefBased/>
  <w15:docId w15:val="{5480D2A2-1938-4FA7-8728-0DEA996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90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2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2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530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30FC"/>
  </w:style>
  <w:style w:type="character" w:customStyle="1" w:styleId="10">
    <w:name w:val="Заголовок 1 Знак"/>
    <w:basedOn w:val="a0"/>
    <w:link w:val="1"/>
    <w:uiPriority w:val="9"/>
    <w:rsid w:val="00290D86"/>
    <w:rPr>
      <w:b/>
      <w:bCs/>
      <w:kern w:val="36"/>
      <w:sz w:val="48"/>
      <w:szCs w:val="48"/>
    </w:rPr>
  </w:style>
  <w:style w:type="paragraph" w:styleId="a5">
    <w:name w:val="Обычный (веб)"/>
    <w:basedOn w:val="a"/>
    <w:uiPriority w:val="99"/>
    <w:unhideWhenUsed/>
    <w:rsid w:val="00290D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2973"/>
  </w:style>
  <w:style w:type="character" w:customStyle="1" w:styleId="20">
    <w:name w:val="Заголовок 2 Знак"/>
    <w:basedOn w:val="a0"/>
    <w:link w:val="2"/>
    <w:semiHidden/>
    <w:rsid w:val="00D42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D42973"/>
    <w:rPr>
      <w:b/>
      <w:bCs/>
    </w:rPr>
  </w:style>
  <w:style w:type="character" w:styleId="a7">
    <w:name w:val="Hyperlink"/>
    <w:basedOn w:val="a0"/>
    <w:uiPriority w:val="99"/>
    <w:unhideWhenUsed/>
    <w:rsid w:val="00D4297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42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ate-display-single">
    <w:name w:val="date-display-single"/>
    <w:basedOn w:val="a0"/>
    <w:rsid w:val="00D42973"/>
  </w:style>
  <w:style w:type="character" w:styleId="a8">
    <w:name w:val="Emphasis"/>
    <w:basedOn w:val="a0"/>
    <w:uiPriority w:val="20"/>
    <w:qFormat/>
    <w:rsid w:val="00586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9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843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проект к 65-летию</vt:lpstr>
    </vt:vector>
  </TitlesOfParts>
  <Company>Организация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проект к 65-летию</dc:title>
  <dc:subject/>
  <dc:creator>Admin</dc:creator>
  <cp:keywords/>
  <cp:lastModifiedBy>Ксения</cp:lastModifiedBy>
  <cp:revision>2</cp:revision>
  <dcterms:created xsi:type="dcterms:W3CDTF">2024-09-09T20:12:00Z</dcterms:created>
  <dcterms:modified xsi:type="dcterms:W3CDTF">2024-09-09T20:12:00Z</dcterms:modified>
</cp:coreProperties>
</file>